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B0" w:rsidRPr="00126DB0" w:rsidRDefault="00126DB0" w:rsidP="00126DB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126DB0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Строительные нормы и правила СНиП 30-02-97 «Планировка и застройка СНТ»</w:t>
      </w:r>
    </w:p>
    <w:p w:rsid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Строительные нормы и правила СНиП 30-02-97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  <w:t>«Планировка и застройка территорий садоводческих объединений граждан, здания и сооружения»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  <w:t>(утв. постановлением Госстроя РФ от 10 сентября 1997 г. N 18-51)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  <w:t>Дата введения 1 января 1998 г.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  <w:t>Взамен ВСН 43-85**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Настоящие нормы применяются с учетом изменений N 1, утвержденных постановлением Госстроя РФ от 12 марта 2001 г. N 17, опубликованных в Информационном бюллетене «Нормирование в строительстве и ЖКХ», N 2, 2001 г.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Область применения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1.1 Настоящие нормы и правила распространяются на проектирование застройки территорий садоводческих объединений граждан (далее — садоводческое объединение), зданий и сооружений.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2 Нормативные ссылки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2.1 Настоящие нормы и правила составлены с учетом требований следующих нормативных документов: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СП 11-106-97. Разработка, согласование, утверждение и состав проектно-планировочной документации на застройку территорий садоводческих объединений граждан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2.04.01-85*. Внутренний водопровод и канализация зданий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2.04.02-84*. Водоснабжение. Наружные сети и сооружения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2.04.03-85. Канализация. Наружные сети и сооружения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2.04.05-91*. Отопление, вентиляция и кондиционирование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2.04.08-87*. Газоснабжение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2.05.13-90. Нефтепродуктопроводы, прокладываемые на территории городов и других населенных пунктов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2.07.01-89*. Градостроительство. Планировка и застройка городских и сельских поселений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2.08.01-89*. Жилые здания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СНиП II-3-79*. Строительная теплотехника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СНиП 3.05.04-85*. Наружные сети и сооружения водоснабжения и канализации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ВСН 59-88. Электрооборудование жилых и общественных зданий. Нормы проектирования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НПБ 106-95. Индивидуальные жилые дома. Противопожарные требования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ПУЭ. Правила устройства электроустановок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СанПиН 2.1.4.027-95. Санитарные правила и нормы «Зоны санитарной охраны источников водоснабжения и водопроводов хозяйственно-питьевого назначения»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РД 34.21.122-87. Руководящий документ. Инструкция по устройству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молниезащиты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зданий и сооружений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Положение о порядке проектирования и эксплуатации зон санитарной охраны источников водоснабжения и водопроводов хозяйственно-питьевого назначения. N 2640-82.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 Термины и определения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3.1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настоящих нормах и правилах применены термины в соответствии с </w:t>
      </w: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приложением А.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 Общие положения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4.1 Организация территории садоводческого объединения осуществляется в соответствии с утвержденным администрацией местного самоуправления проектом планировки и застройки территории садоводческого объединения, являющимся юридическим документом, обязательным для исполнения всеми участниками освоения и застройки территории садоводческого объединения.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Все изменения и отклонения от проекта должны быть утверждены администрацией местного самоуправления.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Проект может разрабатываться как для одной, так и для группы (массива) рядом расположенных территорий садоводческих объединений.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группы (массива) территорий садоводческих объединений, занимающих площадь более 50 га, разрабатывается концепция генерального плана, предшествующая разработке проектов планировки и застройки территорий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садоводческиx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объединений и содержащая основные положения по развитию: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внешних связей с системой поселений;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транспортных коммуникаций;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социальной и инженерной инфраструктуры.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Перечень основных документов, необходимых для разработки, согласования и утверждения проектной документации по планировке и застройке территорий садоводческих объединений, приведен в СП 11-106.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4.2 При установлении границ территории садоводческого объединения должны соблюдаться требования по охране окружающей среды; по защите территории от шума и выхлопных газов транспортных магистралей, промышленных объектов, от электрических, электромагнитных излучений, от выделяемого из земли радона и других негативных воздействий.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4.3 Размещение территорий садоводческих объединений запрещается в санитарно-защитных зонах промышленных предприятий.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4.4 Территорию садоводческого объединения необходимо отделять от железных дорог любых категорий и автодорог общего пользования I, II, III категорий санитарно-защитной зоной шириной не менее 50 м, от автодорог IV категории — не менее 25 м с размещением в ней лесополосы шириной не менее 10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4.5 Территория садоводческого объединения должна отстоять от крайней нити нефтепродуктопровода на расстоянии, не менее указанного в СНиП 2.05.13.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4.6 Запрещается размещение территорий садоводческих объединений на землях, расположенных под линиями высоковольтных передач. Расстояние по горизонтали от крайних проводов высоковольтных линий (при наибольшем их отклонении) до границы территорий садоводческого объединения принимается в соответствии с Правилами устройства установок (ПУЭ).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4.7 Расстояние от застройки до лесных массивов на территории садоводческих объединений должно быть не менее 15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4.8 При пересечении территории садоводческого объединения инженерными коммуникациями или подлежащими охране природными объектами надлежит предусматривать санитарно-защитные зоны в соответствии с действующими нормами СНиП 2.07.01 и СНиП 3.05.04.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4.9 Территории садоводческих объединений в зависимости от числа садовых участков, расположенных на них, подразделяются на: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малые — от 15 до 100;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средние — от 101 до 300;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крупные — 301 и более садовых участков.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 Планировка и застройка территории садоводческого объединения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5.1 По границе территории садоводческого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др.).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Ограждение территории садоводческого объединения не следует заменять рвами, канавами, земляными валами.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5.2 Территория садоводческого объединения должна быть соединена подъездной дорогой с автомобильной дорогой общего пользования.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5.3 На территорию садоводческого объединения с числом садовых участков до 50 следует предусматривать один въезд, более 50 — дополнительно предусматривается один и более въездов. Ширина ворот должна быть не менее 4,5 м, калитки — не менее 1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5.4 Земельный участок, предоставленный садоводческому объединению, состоит из земель общего пользования и земель индивидуальных садовых участков.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Обязательный перечень объектов общего пользования приведен в </w:t>
      </w: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таблице 1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рекомендуемый — в СП 11-106.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5.5 При въезде на территорию общего пользования садоводческого объединения предусматривается сторожка, состав и площади помещений которой устанавливаются уставом садоводческого объединения.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5.6 Планировочное решение территории садоводческого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5.7 На территории садоводческого объединения ширина улиц и проездов в красных линиях устанавливается архитектурно-планировочным заданием на проектирование и должна быть, м: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улиц — не менее 9;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проездов — не менее 7.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Минимальный радиус поворота — 6,5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5.8 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Максимальная протяженность тупикового проезда, согласно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требованиям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СНиП 2.07.01 и НПБ 106, не должна превышать 150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Тупиковые проезды обеспечиваются разворотными площадками размером не менее 12х12 м. Использование разворотной площадки для стоянки автомобилей не допускается.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5.9 Для обеспечения пожаротушения на территории общего пользования садоводческого объединения должны предусматриваться противопожарные водоемы или резервуары вместимостью, </w:t>
      </w:r>
      <w:proofErr w:type="spellStart"/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куб.м</w:t>
      </w:r>
      <w:proofErr w:type="spellEnd"/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при числе участков: до 300 — не менее 25, более 300 — не менее 60 (каждый с площадками для установки пожарной техники, с возможностью забора воды насосами и организацией подъезда не менее двух пожарных автомобилей).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Количество водоемов (резервуаров) и их расположение определяются требованиями СНиП 2.04.02.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Садоводческие объединения, включающие до 300 садовых участков, в противопожарных целях должны иметь переносную мотопомпу, при числе участков от 301 до 1000 — прицепную мотопомпу, более 1000 — не менее двух прицепных мотопомп.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хранения мотопомп обязательно строительство специального помещения.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5.10 Здания и сооружения общего пользования должны отстоять от границ садовых участков не менее чем на 4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5.11 На территории садоводческих объединений и за ее пределами запрещается организовывать свалки отходов. Бытовые отходы, как правило, должны утилизироваться на садовых участках. Для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неутилизируемых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отходов (стекло, металл, полиэтилен и др.) на территории общего пользования должны быть предусмотрены площадки для мусорных контейнеров.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Площадки для мусорных контейнеров размещаются на расстоянии не менее 20 и не более 100 м от границ садовых участков.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Таблица 1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Минимально необходимый состав зданий, сооружений, площадок общего пользования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326"/>
        <w:gridCol w:w="1577"/>
        <w:gridCol w:w="1662"/>
      </w:tblGrid>
      <w:tr w:rsidR="00126DB0" w:rsidRPr="00126DB0" w:rsidTr="00126DB0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Удельные размеры земельных участков, м2 на 1 садовый участок, на территории садоводческих объединений с числом участков</w:t>
            </w:r>
          </w:p>
        </w:tc>
      </w:tr>
      <w:tr w:rsidR="00126DB0" w:rsidRPr="00126DB0" w:rsidTr="00126DB0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15-100 (малые)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101 — 300 (средние)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301 и более (крупные)</w:t>
            </w:r>
          </w:p>
        </w:tc>
      </w:tr>
      <w:tr w:rsidR="00126DB0" w:rsidRPr="00126DB0" w:rsidTr="00126DB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Здания и сооружения для хранения средств пожаротушения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0,35</w:t>
            </w:r>
          </w:p>
        </w:tc>
      </w:tr>
      <w:tr w:rsidR="00126DB0" w:rsidRPr="00126DB0" w:rsidTr="00126DB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Площадки для мусоросборников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0,1</w:t>
            </w:r>
          </w:p>
        </w:tc>
      </w:tr>
      <w:tr w:rsidR="00126DB0" w:rsidRPr="00126DB0" w:rsidTr="00126DB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Площадка для стоянки  автомобилей при въезде на территорию  садоводческого объединения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0,9-0,4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0,4 и менее</w:t>
            </w:r>
          </w:p>
        </w:tc>
      </w:tr>
      <w:tr w:rsidR="00126DB0" w:rsidRPr="00126DB0" w:rsidTr="00126DB0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Примечание — Типы и размеры зданий и сооружений для хранения </w:t>
            </w:r>
            <w:proofErr w:type="gramStart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средств  пожаротушения</w:t>
            </w:r>
            <w:proofErr w:type="gramEnd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м2 и несгораемые стены.</w:t>
            </w:r>
          </w:p>
        </w:tc>
      </w:tr>
    </w:tbl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 Планировка и застройка садовых участков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6.1 Площадь индивидуального садового участка принимается не менее 0,06 га.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6.2 Индивидуальные садовые участки, как правило, должны быть огорожены. Ограждения с целью минимального затенения территории соседних участков должны быть сетчатые или решетчатые. Допускается по решению общего собрания членов садоводческого объединения устройство глухих ограждений со стороны улиц и проездов.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6.3 На садовом участке следует предусматривать устройство компостной площадки, ямы или ящика, а при отсутствии канализации — и уборной.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6.4 На садовом участке допускается возводить садовый дом сезонного, временного или круглогодичного пользования, хозяйственные постройки и сооружения, в том числе постройки для содержания мелкого скота и птицы, теплицы и другие сооружения с утепленным грунтом, навес или гараж для автомобиля. Строительство указанных объектов должно осуществляться по соответствующим проектам.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6.5 Противопожарные расстояния между строениями и сооружениями в пределах одного садового участка не нормируются.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Противопожарные расстояния между строениями и сооружениями, расположенными на соседних земельных участках, в зависимости от материала несущих и ограждающих конструкций должны быть не менее указанных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</w:t>
      </w: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таблице</w:t>
      </w:r>
      <w:proofErr w:type="spellEnd"/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2.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Допускается группировать и блокировать строения и сооружения на двух соседних участках при однорядной застройке и на четырех соседних участках при двухрядной застройке. При этом противопожарные расстояния между строениями и сооружениями в каждой группе не нормируются, а минимальные расстояния между крайними строениями и сооружениями групп принимаются по таблице 2.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6.6 Садовый дом должен отстоять от красной линии улиц не менее чем на 5м, от красной линии проездов — не менее чем на 3 м. При этом между садовыми домами, расположенными на противоположных сторонах проезда, должны быть учтены противопожарные расстояния, указанные в </w:t>
      </w: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таблице 2.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Расстояние от хозяйственных построек до красных линий улиц и проездов должно быть не менее 5 м.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Таблица 2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Минимальные противопожарные расстояния между крайними строениями и группами строений на садовых участках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5"/>
        <w:gridCol w:w="540"/>
        <w:gridCol w:w="540"/>
        <w:gridCol w:w="540"/>
      </w:tblGrid>
      <w:tr w:rsidR="00126DB0" w:rsidRPr="00126DB0" w:rsidTr="00126DB0">
        <w:tc>
          <w:tcPr>
            <w:tcW w:w="1258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Материал несущих и ограждающих конструкций строения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Расстояния, м</w:t>
            </w:r>
          </w:p>
        </w:tc>
      </w:tr>
      <w:tr w:rsidR="00126DB0" w:rsidRPr="00126DB0" w:rsidTr="00126DB0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В</w:t>
            </w:r>
          </w:p>
        </w:tc>
      </w:tr>
      <w:tr w:rsidR="00126DB0" w:rsidRPr="00126DB0" w:rsidTr="00126DB0">
        <w:tc>
          <w:tcPr>
            <w:tcW w:w="125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А Камень, бетон, железобетон и другие негорючие материалы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</w:tr>
      <w:tr w:rsidR="00126DB0" w:rsidRPr="00126DB0" w:rsidTr="00126DB0">
        <w:tc>
          <w:tcPr>
            <w:tcW w:w="125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Б То же, с деревянными перекрытиями и покрытиями, защищенными негорючими и </w:t>
            </w:r>
            <w:proofErr w:type="spellStart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трудногорючими</w:t>
            </w:r>
            <w:proofErr w:type="spellEnd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 материалами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</w:tr>
      <w:tr w:rsidR="00126DB0" w:rsidRPr="00126DB0" w:rsidTr="00126DB0">
        <w:tc>
          <w:tcPr>
            <w:tcW w:w="125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В Древесина, каркасные ограждающие конструкции из негорючих, </w:t>
            </w:r>
            <w:proofErr w:type="spellStart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трудногорючих</w:t>
            </w:r>
            <w:proofErr w:type="spellEnd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 и горючих материалов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</w:tr>
    </w:tbl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6.7 Минимальные расстояния до границы соседнего садового участка по санитарно-бытовым условиям должны быть, м: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садового дома — 3;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постройки для содержания мелкого скота и птицы — 4;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других построек — 1;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стволов высокорослых деревьев-4, среднерослых — 2,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кустарника — 1.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6.8 Минимальные расстояния между постройками по санитарно-бытовым условиям должны быть, м: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садового дома и погреба до уборной — 12; до душа, бани и сауны — 8;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колодца до уборной и компостного устройства — 8; до постройки для содержания мелкого скота и птицы, душа, бани, сауны — 12;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от погреба до компостного устройства и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постройки для содержания мелкого скота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птицы — 7.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6.9 Допускается примыкание хозяйственных построек к садовому дому. При этом помещения для мелкого скота и птицы должны иметь изолированный наружный вход, расположенный не ближе 7 м от входа в садовый дом.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Возможно объединение хозяйственной постройки и садового дома при соблюдении санитарно-гигиенических требований.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6.10 Гаражи для автомобилей могут быть отдельно стоящими, встроенными или пристроенными к садовому дому и хозяйственным постройкам.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7 Объемно-планировочные и конструктивные решения зданий и сооружений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7.1 Садовые дома проектируются (возводятся) с различной объемно-планировочной структурой: одноэтажные, двухэтажные, мансардные, с произвольным перепадом уровней этажей.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7.2 Под садовым домом и хозяйственными постройками допускается устройство подвала и погреба. Под помещениями для скота и птицы устройство погреба не допускается.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7.3 Высота жилых помещений принимается от пола до потолка не менее 2,2 м. Высоту хозяйственных помещений, в том числе, расположенных в подвале, следует принимать не менее 2 м, высоту погреба — не менее 1,6м до низа выступающих конструкций (балок, прогонов).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 проектировании домов для круглогодичного проживания следует учитывать требования СНиП 2.08.01 и СНиП II-3.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7.4 Лестницы, ведущие на второй этаж (в том числе, на мансарду), могут располагаться как внутри, так и снаружи садовых домов. Размеры указанных лестниц, а также лестниц, ведущих в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подвальные и цокольные этажи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принимаются в зависимости от конкретных условий и, как правило, с учетом требований СНиП 2.08.01.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7.5 Не допускается организация стока дождевой воды с крыш на соседний участок.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8 Инженерное обустройство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8.1 Территория садоводческого объединения должна быть оборудована системой водоснабжения, отвечающей требованиям СНиП 2.04.02.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Снабжение хозяйственно-питьевой водой может производиться как от централизованной системы водоснабжения, так и автономно — от шахтных и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мелкотрубчатых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колодцев, каптажей родников с соблюдением действующего Положения о порядке проектирования и эксплуатации санитарной охраны источников водоснабжения и водопроводов хозяйственно-питьевого назначения (N 2640-82).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Устройство ввода водопровода в садовые дома, согласно СНиП 2.04.01, допускается при наличии местной канализации или при подключении к централизованной системе канализации.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Свободный напор воды в сети водопровода на территории садоводческого объединения должен быть не менее 0,1 МПа.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8.2 На территории общего пользования садоводческого объединения должны быть предусмотрены источники питьевой воды. Вокруг каждого источника организуется санитарно-защитная зона: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артезианских скважин — радиусом от 30 до 50 м (устанавливается гидрогеологами);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родников и колодцев — в соответствии с действующими санитарными правилами и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нормами .</w:t>
      </w:r>
      <w:proofErr w:type="gramEnd"/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8.3 Для полива садово-огородных культур, как правило, следует использовать открытые водоемы и специально оборудованные котлованы-накопители воды или предусматривать водопроводную сеть сезонного действия.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8.4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садовом участке следует предусматривать установку счетчиков.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8.5 Территории садоводческих объединений должны быть обеспечены противопожарным водоснабжением путем подключения к наружным водопроводным сетям, либо путем устройства противопожарных водоемов или резервуаров.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 наружных водопроводных сетях через каждые 100 м следует устанавливать соединительные головки для забора воды пожарными машинами.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Водонапорные башни, расположенные на территории садоводческих объединений, должны быть оборудованы устройствами (соединительными головками и т.п.) для забора воды пожарными машинами.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 согласованию с органами Государственной противопожарной службы допускается для пожаротушения использовать естественные источники, расположенные на расстоянии не более 200 м от территорий садоводческих объединений.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Расход воды для пожаротушения следует принимать 5 л/с.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8.6 Сбор, удаление и обезвреживание нечистот могут быть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неканализованными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с помощью местных очистных сооружений, размещение и устройство которых осуществляется с соблюдением соответствующих норм и согласованием в установленном порядке. Возможно также подключение к централизованным системам канализации при соблюдении требований СНиП 2.04.03.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8.7 При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неканализованном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удалении фекалий надлежит обеспечивать устройства с местным компостированием — пудр-клозеты, биотуалеты.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Допускается использование выгребных устройств типа люфт-клозет и надворная уборная. Применение выгребных устройств должно быть согласовано в каждом отдельном случае на стадии разработки проекта с местными органами по регулированию, использованию и охране подземных вод, с учреждениями санитарно-эпидемиологической службы. Не допускается устройство люфт-клозетов в IV климатическом районе и III Б подрайоне.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8.8 Сбор и обработку стоков душа, бани, сауны и хозяйственных сточных вод следует производить в фильтровальной траншее с гравийно-песчаной засыпкой или в других очистных сооружениях.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Допускается хозяйственные сточные воды сбрасывать в наружный кювет по специальной канаве.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8.9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отапливаемых садовых домах обогрев и горячее водоснабжение следует предусматривать от автономных систем, к которым относятся источники теплоснабжения (котел, печь и др., при устройстве печей и каминов следует выполнять требования СНиП 2.04.05), а также нагревательные приборы и водоразборная арматура.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8.10 Газоснабжение садовых домов может быть от газобаллонных установок сжиженного газа, от резервуарных установок со сжиженным газом или от газовых сетей. Проектирование газовых систем, установку газовых плит и приборов учета расхода газа следует осуществлять в соответствии с требованиями «Правил безопасности в газовом хозяйстве» и СНиП 2.04.08.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8.11 Баллоны со сжиженным газом следует хранить на промежуточном складе газовых баллонов, расположенном на территории общего пользования. Хранение баллонов на садовых участках не допускается.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8.12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здание. На кухне, согласно требованиям НПБ 106 допускается устанавливать баллон с горючим газом вместимостью не более 12 л.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8.13 Сети электроснабжения на территории садоводческого объединения следует предусматривать, как правило, воздушными линиями. Запрещается проведение воздушных линий непосредственно над садовыми участками, кроме индивидуальной подводки.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8.14 Электрооборудование и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молниезащиту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садовых домов и хозяйственных построек следует проектировать в соответствии с требованиями Правил устройства электроустановок (ПУЭ), РД 34.21.122, ВСН 59 и НПБ 106.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8.15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садовом доме следует предусматривать установку счетчика для учета потребляемой электроэнергии.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8.16 На улицах и проездах территории садоводческого объединения следует предусматривать наружное освещение, управление которым осуществляется, как правило, из сторожки.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8.17 Помещение сторожки должно быть обеспечено телефонной или радиосвязью с ближайшим населенным пунктом, позволяющей осуществлять вызов неотложной медицинской помощи, пожарной, милицейской и аварийных служб.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Приложение А</w:t>
      </w: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(обязательное)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Термины и определения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Биотуалет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— устройство для переработки фекальных отходов в органическое удобрение путем использования биологического процесса окисления, активизированного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электроподогревом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или химическими добавками.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Веранда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— застекленное неотапливаемое помещение, пристроенное к дому или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вcтpoeнное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 него.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Каптаж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сооружение (каменная наброска, колодец, траншея) для перехвата и сбора подземных вод в местах их вывода на поверхность.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Красные линии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границы улиц, проездов.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Крыльцо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наружная пристройка при входе в дом с площадкой и лестницей.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Люфт-клозет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— внутридомовая теплая уборная с подземным выгребом, в который фекалии поступают через сточную (фановую) трубу. Вентиляция осуществляется 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через специальный люфт-канал, примыкающий к обогревательным устройствам, а выгребной люк располагается снаружи.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Мансардный этаж садового дома (мансарда)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этаж для размещения помещений внутри свободного чердачного пространства.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Надворная уборная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легкая постройка, размещаемая над выгребной ямой.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Проезд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территория, предназначенная для движения транспорта и пешеходов, включающая однополосную проезжую часть, обочины, кюветы и укрепляющие бермы.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Пудр-клозет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туалет, в котором фекальные отходы подвергаются обработке порошкообразным составом, как правило, торфом и содержатся в сухом виде в изолированной емкости (осмоленный ящик с крышкой) до образования компоста.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Садоводческое объединение гражда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 — юридическая форма добровольной организации граждан для ведения садоводства и огородничества в индивидуальном (семейном) порядке, создаваемая и управляемая в соответствии с действующими федеральным и региональным законодательствами и актами местного самоуправления.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Терраса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огражденная открытая площадка, пристроенная к дому, размещаемая на земле или над нижерасположенным этажом и, как правило, имеющая крышу.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Улица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— территория, предназначенная для движения транспорта и пешеходов, включающая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двухполосную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проезжую часть, обочины, кюветы и укрепляющие бермы.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Эркер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выходящая из плоскости фасада часть помещения, частично или полностью остекленная, улучшающая его освещенность и инсоляцию.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Изменение N 1 СНиП 30-02-97</w:t>
      </w: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«Планировка и застройка территорий садоводческих объединений граждан, здания и сооружения, нормы»</w:t>
      </w: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(принято постановлением Госстроя РФ от 12 марта 2001 г. N 17)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Дата введения 1 апреля 2001 г.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Настоящие изменения не внесены в текст СНИП, поскольку имеются расхождения между публикацией предыдущей редакции СНИП и настоящей редакцией.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п.1.1 — После слова «садоводческих (дачных)» в скобках записать: «(далее садоводческое (дачное) объединение)». Конец абзаца словами: «также служат основой разработки территориальных строительных норм (ТСН) субъектов Российской Федерации».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п.2.1. — Дополнить пункт ссылками на следующие нормативные правовые и нормативно-технические документы: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«О садоводческих, огороднических и дачных некоммерческих объединениях граждан», N 66-ФЗ от 15.04.1998 г.;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— Градостроительный кодекс Российской Федерации N 73-ФЗ от 07.05.1998 г.;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СП 11-106-97*. Разработка, согласование, утверждение и состав проектно-планировочной документации на застройку территорий садоводческих (дачных) объединений граждан;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СанПиН 2.2.1/2.1.1.567-96. Санитарно-защитные зоны и санитарная классификация предприятий, сооружений и иных объектов;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СанПиН 2.1.4.544-96. Требования к качеству воды нецентрализованного водоснабжения, санитарная охрана источников;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Постановлением Главного государственного санитарного врача РФ от 25 ноября 2002 г. N 41 вышеназванные санитарные правила и нормы признаны утратившими силу с даты введения в действие санитарных правил «Гигиенические требования к качеству воды нецентрализованного водоснабжения. Санитарная охрана источников. СанПиН 2.1.4.1175-02», утвержденных Главным государственным санитарным врачом РФ 17 ноября 2002 г.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СНиП 21-01-97*. Пожарная безопасность зданий и сооружений;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СанПиН N 4630-88. Санитарные правила и нормы охраны поверхностных вод от загрязнения.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Взамен СанПиН 4630-88 с 1 января 2001 г. введены в действие СанПиН 2.1.5.980-00 «Водоотведение населенных мест, санитарная охрана водных объектов. Гигиенические требования к охране поверхностных вод», утвержденные Главным государственным санитарным врачом РФ 22 июня 2000 г.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п.п.4.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1.-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5.7 — После слова «садоводческого» дописать: (дачного).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п.5.7. — Дополнить размерами (в красных линиях): для улиц — не менее 15 м; для проездов — не менее 9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Дополнить пункт следующими показателями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Минимальный радиус закругления края проезжей части — 6,0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Ширина проезжей части улиц и проездов принимается — для улиц — не менее 7,0 м, для проездов — не менее 3,5 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п.п.5.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10.-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5.11. — После слова «садоводческого» дописать: (дачного).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п.5.14. Записать в следующей редакции: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«Отвод поверхностных стоков и дренажных вод с территории садоводческих (дачных) объединений в кюветы и канавы осуществляется в соответствии с проектом планировки территории садоводческого (дачного) объединения».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п.5.15. Записать в следующей редакции: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«При организации на территории общего пользования склада минеральных удобрений и химикатов следует учитывать, что хранение их запрещается под открытым небом, а также вблизи открытых водоемов и водозаборных скважин».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Таблица 1 — Внести дополнительно следующие объекты: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Сторожка с правлением объединения;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Магазин смешанной торговли.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п.п.6.1-6.4. — После слова «садоводческого» дописать: (дачного).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п.6.5. — абзацы 2-ой и 3-ий записать: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«Противопожарные расстояния между жилыми строениями (домами), расположенным на соседних участках, в зависимости от материала несущих и ограждающих конструкций должны быть менее указанных в таблице 2.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Допускается группировать и блокировать жилые строения (дома) на двух соседних участках при однорядной застройке и на четырех соседних участках при двухрядной застройке.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 этом противопожарные расстояния между жилыми строениями (домами) в каждой группе не нормируются, а минимальные расстояния между крайними жилыми строениями (домами) групп принимаются по таблице 2.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Таблица 2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Минимальные противопожарные расстояния между крайними</w:t>
      </w: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жилыми строениями (домами) и группами жилых строений (домов) на участках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5"/>
        <w:gridCol w:w="540"/>
        <w:gridCol w:w="540"/>
        <w:gridCol w:w="540"/>
      </w:tblGrid>
      <w:tr w:rsidR="00126DB0" w:rsidRPr="00126DB0" w:rsidTr="00126DB0">
        <w:tc>
          <w:tcPr>
            <w:tcW w:w="1258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Материал несущих и ограждающих конструкций строения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Расстояния, м</w:t>
            </w:r>
          </w:p>
        </w:tc>
      </w:tr>
      <w:tr w:rsidR="00126DB0" w:rsidRPr="00126DB0" w:rsidTr="00126DB0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В</w:t>
            </w:r>
          </w:p>
        </w:tc>
      </w:tr>
      <w:tr w:rsidR="00126DB0" w:rsidRPr="00126DB0" w:rsidTr="00126DB0">
        <w:tc>
          <w:tcPr>
            <w:tcW w:w="125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А Камень, бетон, железобетон и другие негорючие материалы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</w:tr>
      <w:tr w:rsidR="00126DB0" w:rsidRPr="00126DB0" w:rsidTr="00126DB0">
        <w:tc>
          <w:tcPr>
            <w:tcW w:w="125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Б То же, с деревянными перекрытиями и покрытиями, защищенными негорючими и </w:t>
            </w:r>
            <w:proofErr w:type="spellStart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трудногорючими</w:t>
            </w:r>
            <w:proofErr w:type="spellEnd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 материалами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</w:tr>
      <w:tr w:rsidR="00126DB0" w:rsidRPr="00126DB0" w:rsidTr="00126DB0">
        <w:tc>
          <w:tcPr>
            <w:tcW w:w="125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В Древесина, каркасные ограждающие конструкции из негорючих, </w:t>
            </w:r>
            <w:proofErr w:type="spellStart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трудногорючих</w:t>
            </w:r>
            <w:proofErr w:type="spellEnd"/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 xml:space="preserve"> и горючих материалов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DB0" w:rsidRPr="00126DB0" w:rsidRDefault="00126DB0" w:rsidP="00126DB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126DB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</w:tr>
    </w:tbl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п.п.6.6, 6.7. — Вместо выражения «садовый дом сезонного, временного или круглогодичного пользования», записать «жилое строение или дом …» и далее по тексту.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п.6.9. Записать в следующей редакции: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«В случае примыкания хозяйственных построек к жилому строению (дому) помещения для мелкого скота и птицы должны иметь изолированный наружный вход, расположенный не ближе 7 м от входа в дом.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В этих случаях расстояние до границы с соседним участком измеряется отдельно от каждого объекта блокировки,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например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дом — гараж (от дома не менее 3 м, от гаража не менее 1 м);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дом — постройка для скота и птицы (от дома не менее 3 м. от постройки для скота и птицы не менее 4 м)».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Предусмотреть два пункта следующего содержания: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6.10*. Члены садоводческих (дачных) объединений, имеющие на своем участке мелкий скот и птицу, должны соблюдать санитарные и ветеринарные правила по их содержанию.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6.12*. Инсоляция жилых помещений жилых строений (домов) и территорий садовых (дачных) участков должна обеспечивать собственную непрерывную продолжительность на период с 22 марта по 22 сентября — 2.5 часа, или суммарную 3-х часовую, допускающую одноразовую прерывистость в течение дня.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п.п.7.1, 7.2, 7.4 — слова «… садовые дома» заменить на «… жилые строения (дома)…»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п.п.8.1, 8.2, 8.5, 8.13, 8.16 — После слова «садоводческого» дописать: (дачного).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п.8.3 — изложить в следующей редакции: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«При централизованных системах водоснабжения качество воды, подаваемой на хозяйственно-питьевые нужды, должно соответствовать санитарным правилам и нормам СанПиН 2.1.4.559-96. При нецентрализованном водоснабжении гигиенические требования к качеству питьевой воды должны соответствовать СанПиН 2.1.4.544-96.»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Предусмотреть п.8.4. следующего содержания: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«Расчет систем водоснабжения производится исходя из следующих норм среднесуточного водопотребления на хозяйственно-питьевые нужды: при водопользовании из водоразборных колонок, скважин, шахтных колодцев — 30-50 л/сутки на 1 жителя;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 обеспечении внутренним водопроводом и канализацией (без ванн) — 125-160 л/сутки на 1 жителя.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полива посадок на приусадебных участках: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овощных культур — 3-15 л/м2 в сутки: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плодовых деревьев — 10-15 л/м2 в сутки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(полив предусматривается 1-2 раза в сутки в зависимости от климатических условий из водопроводной сети сезонного действия или из открытых водоемов и специально предусмотренных котлованов-накопителей воды)».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п.8.9. Первый абзац после слова «сооружениях» дополнить следующими словами: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«… расположенных на расстоянии не ближе 4 м от границы соседнего участка».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п.8.16.: слова «в садовом доме» заменить на: «… в жилом строении (доме)…»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Приложение А — «Термины и определения» дополнить определениями следующих терминов: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Жилое строение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Жилой дом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Жилая площадь жилого строения (дома)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— Общая площадь жилого строения (дома)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Исключить термины: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Мансардный этаж садового дома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Эркер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Приложение А*</w:t>
      </w: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(обязательное)</w:t>
      </w: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СНиП 30-02-97*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Термины и определения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Биотуалет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— устройство для переработки фекальных отходов в органическое удобрение путем использования биологического процесса окисления, активизированного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электроподогревом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или химическими добавками.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Веранда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застекленное не отапливаемое помещение, пристроенное к дому или встроенное в него.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Жилое строение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дом, возводимый на садовом (дачном) земельном участке, без права регистрации проживания в нем.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Жилой дом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— </w:t>
      </w:r>
      <w:proofErr w:type="gram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дом</w:t>
      </w:r>
      <w:proofErr w:type="gram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возводимый на садовом (дачном) земельном участке, с правом регистрации проживания в нем.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Жилая площадь жилого строения (дома)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сумма площадей жилых комнат.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Каптаж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сооружение (каменная наброска, колодец, траншея) для перехвата и сбора подземных вод в местах их вывода на поверхность.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Красные линии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границы улиц, проездов по линиям ограждений садово-дачных участков.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Крыльцо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наружная пристройка при входе в дом с площадкой и лестницей.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Люфт-клозет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внутридомовая теплая уборная с подземным выгребом, в который фекалии поступают через сточную (фановую) трубу. Вентиляция осуществляется через специальный люфт-канал, примыкающий к обогревательным устройствам, а выгребной люк располагается снаружи.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Надворная уборная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легкая постройка, размещаемая над выгребной ямой.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Общая площадь жилого строения (дома)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сумма площадей его помещений, встроенных шкафов, а также лоджий, балконов, веранд, террас и холодных кладовых, подсчитываемых со следующими понижающими коэффициентами для лоджий — 0,5, для балконов и террас — 0,3, для веранд и холодных кладовых — 1,0.</w:t>
      </w:r>
    </w:p>
    <w:p w:rsidR="00126DB0" w:rsidRPr="00126DB0" w:rsidRDefault="00126DB0" w:rsidP="00126D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Площадь, занимаемая печью, в площадь помещений не включается. Площадь под маршем внутриквартирной лестницы при высоте от пола до низа выступающих конструкций 1.6 м и более включается в площадь помещений, где расположена лестница.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Проезд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территория, предназначенная для движения транспорта и пешеходов, включающая однополосную проезжую часть, обочины. кюветы и укрепляющие бермы.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Пудр-клозет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туалет, в котором фекальные отходы подвергаются обработке порошкообразным составом, как правило, торфом и содержатся в сухом виде, в изолированной емкости (осмоленный ящик с крышкой) до образования компоста.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Садоводческое (дачное) объединение граждан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юридическая форма добровольной организации граждан для ведения садоводства, огородничества и отдыха в индивидуальном (семейном) порядке, с сооружениями и строениями как сезонного, так и круглогодичного использования создаваемая и управляемая в соответствии с действующими федеральным и региональным законодательствами и актами местного самоуправления.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Терраса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— огражденная открытая площадка, пристроенная к дому, размещаемая на земле или над нижерасположенным этажом и, как правило, имеющая крышу.</w:t>
      </w:r>
    </w:p>
    <w:p w:rsidR="00126DB0" w:rsidRPr="00126DB0" w:rsidRDefault="00126DB0" w:rsidP="00126DB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26DB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Улица</w:t>
      </w:r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— территория, предназначенная для движения транспорта и пешеходов, включающая </w:t>
      </w:r>
      <w:proofErr w:type="spellStart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двуполосную</w:t>
      </w:r>
      <w:proofErr w:type="spellEnd"/>
      <w:r w:rsidRPr="00126DB0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проезжую часть, обочины, кюветы и укрепляющие бермы.</w:t>
      </w:r>
    </w:p>
    <w:p w:rsidR="00EF2B43" w:rsidRDefault="00EF2B43"/>
    <w:sectPr w:rsidR="00EF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0D"/>
    <w:rsid w:val="00126DB0"/>
    <w:rsid w:val="00D37A0D"/>
    <w:rsid w:val="00E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D700"/>
  <w15:chartTrackingRefBased/>
  <w15:docId w15:val="{3EC7B04F-CA4C-4DB7-A685-4505510C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6DB0"/>
    <w:rPr>
      <w:i/>
      <w:iCs/>
    </w:rPr>
  </w:style>
  <w:style w:type="character" w:styleId="a5">
    <w:name w:val="Strong"/>
    <w:basedOn w:val="a0"/>
    <w:uiPriority w:val="22"/>
    <w:qFormat/>
    <w:rsid w:val="00126D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4853</Words>
  <Characters>27665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Golemchik</dc:creator>
  <cp:keywords/>
  <dc:description/>
  <cp:lastModifiedBy>Golemchik</cp:lastModifiedBy>
  <cp:revision>3</cp:revision>
  <dcterms:created xsi:type="dcterms:W3CDTF">2019-05-30T08:56:00Z</dcterms:created>
  <dcterms:modified xsi:type="dcterms:W3CDTF">2019-05-30T08:56:00Z</dcterms:modified>
</cp:coreProperties>
</file>